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802" w:rsidP="00381802" w:rsidRDefault="00381802" w14:paraId="3FC8B3A4" w14:textId="77777777">
      <w:pPr>
        <w:ind w:left="-425" w:right="-607"/>
        <w:jc w:val="center"/>
        <w:rPr>
          <w:b/>
          <w:sz w:val="24"/>
          <w:szCs w:val="24"/>
        </w:rPr>
      </w:pPr>
      <w:r w:rsidRPr="00021634">
        <w:rPr>
          <w:b/>
          <w:sz w:val="24"/>
          <w:szCs w:val="24"/>
        </w:rPr>
        <w:t>Genocide Emergency: Myanmar</w:t>
      </w:r>
    </w:p>
    <w:p w:rsidR="00381802" w:rsidP="00381802" w:rsidRDefault="00381802" w14:paraId="11A08282" w14:textId="77777777">
      <w:pPr>
        <w:ind w:left="-425" w:right="-607"/>
        <w:jc w:val="center"/>
        <w:rPr>
          <w:b/>
          <w:sz w:val="24"/>
          <w:szCs w:val="24"/>
        </w:rPr>
      </w:pPr>
      <w:r>
        <w:rPr>
          <w:b/>
          <w:sz w:val="24"/>
          <w:szCs w:val="24"/>
        </w:rPr>
        <w:t>September</w:t>
      </w:r>
      <w:r w:rsidRPr="00021634">
        <w:rPr>
          <w:b/>
          <w:sz w:val="24"/>
          <w:szCs w:val="24"/>
        </w:rPr>
        <w:t xml:space="preserve"> 2025</w:t>
      </w:r>
    </w:p>
    <w:p w:rsidRPr="00021634" w:rsidR="00381802" w:rsidP="00381802" w:rsidRDefault="00381802" w14:paraId="55BB7D3B" w14:textId="77777777">
      <w:pPr>
        <w:ind w:left="-425" w:right="-607"/>
        <w:jc w:val="center"/>
        <w:rPr>
          <w:b/>
          <w:sz w:val="24"/>
          <w:szCs w:val="24"/>
        </w:rPr>
      </w:pPr>
      <w:r>
        <w:rPr>
          <w:b/>
          <w:sz w:val="24"/>
          <w:szCs w:val="24"/>
        </w:rPr>
        <w:t>By Jeanne Mace</w:t>
      </w:r>
    </w:p>
    <w:p w:rsidRPr="00021634" w:rsidR="00381802" w:rsidP="00381802" w:rsidRDefault="00381802" w14:paraId="14C02FA1" w14:textId="77777777">
      <w:pPr>
        <w:ind w:left="-425" w:right="-607"/>
        <w:jc w:val="center"/>
        <w:rPr>
          <w:b/>
        </w:rPr>
      </w:pPr>
    </w:p>
    <w:p w:rsidRPr="00021634" w:rsidR="00381802" w:rsidP="00381802" w:rsidRDefault="00381802" w14:paraId="2BEFFC3F" w14:textId="77777777">
      <w:pPr>
        <w:ind w:left="-566" w:right="-607"/>
        <w:jc w:val="both"/>
      </w:pPr>
      <w:r w:rsidRPr="00021634">
        <w:t>On September 30, a “</w:t>
      </w:r>
      <w:hyperlink r:id="rId7">
        <w:r w:rsidRPr="00021634">
          <w:rPr>
            <w:color w:val="1155CC"/>
            <w:u w:val="single"/>
          </w:rPr>
          <w:t>High-Level Conference on the Situation of Rohingya Muslims and Other Minorities in Myanmar</w:t>
        </w:r>
      </w:hyperlink>
      <w:r w:rsidRPr="00021634">
        <w:t xml:space="preserve">” will be held on the sidelines of the United Nations (UN) General Assembly. Genocide Watch urges </w:t>
      </w:r>
      <w:r>
        <w:t>UN members</w:t>
      </w:r>
      <w:r w:rsidRPr="00021634">
        <w:t xml:space="preserve"> to take </w:t>
      </w:r>
      <w:r>
        <w:t>strong</w:t>
      </w:r>
      <w:r w:rsidRPr="00021634">
        <w:t xml:space="preserve"> measures to </w:t>
      </w:r>
      <w:r>
        <w:t>sanction Myanmar for its</w:t>
      </w:r>
      <w:r w:rsidRPr="00021634">
        <w:t xml:space="preserve"> systematic persecution of </w:t>
      </w:r>
      <w:r>
        <w:t xml:space="preserve">its </w:t>
      </w:r>
      <w:r w:rsidRPr="00021634">
        <w:t>Rohingya population.</w:t>
      </w:r>
    </w:p>
    <w:p w:rsidRPr="00021634" w:rsidR="00381802" w:rsidP="00381802" w:rsidRDefault="00381802" w14:paraId="30ACBEAD" w14:textId="77777777">
      <w:pPr>
        <w:ind w:left="-566" w:right="-607"/>
        <w:jc w:val="both"/>
      </w:pPr>
    </w:p>
    <w:p w:rsidRPr="00021634" w:rsidR="00381802" w:rsidP="00381802" w:rsidRDefault="00381802" w14:paraId="6E1BB8C1" w14:textId="77777777">
      <w:pPr>
        <w:ind w:left="-566" w:right="-607"/>
        <w:jc w:val="both"/>
      </w:pPr>
      <w:r w:rsidRPr="00021634">
        <w:t xml:space="preserve">Since Myanmar's independence from </w:t>
      </w:r>
      <w:r>
        <w:t>the U.K.</w:t>
      </w:r>
      <w:r w:rsidRPr="00021634">
        <w:t xml:space="preserve"> in 1948, the Rohingya Muslim minority has faced </w:t>
      </w:r>
      <w:r>
        <w:t>systematic persecution</w:t>
      </w:r>
      <w:r w:rsidRPr="00021634">
        <w:t xml:space="preserve"> in Rakhine State</w:t>
      </w:r>
      <w:r>
        <w:t>. They</w:t>
      </w:r>
      <w:r w:rsidRPr="00021634">
        <w:t xml:space="preserve"> includ</w:t>
      </w:r>
      <w:r>
        <w:t>e</w:t>
      </w:r>
      <w:r w:rsidRPr="00021634">
        <w:t xml:space="preserve"> the 2012 attacks by the Buddhist Rakhine majority and Myanmar security forces, and the 2016-2017 genocidal military operation carried out by the Myanmar army, the Tatmadaw. </w:t>
      </w:r>
    </w:p>
    <w:p w:rsidRPr="00021634" w:rsidR="00381802" w:rsidP="00381802" w:rsidRDefault="00381802" w14:paraId="388BB003" w14:textId="77777777">
      <w:pPr>
        <w:ind w:left="-566" w:right="-607"/>
        <w:jc w:val="both"/>
      </w:pPr>
    </w:p>
    <w:p w:rsidR="00381802" w:rsidP="00381802" w:rsidRDefault="00381802" w14:paraId="61EC2C25" w14:textId="77777777">
      <w:pPr>
        <w:ind w:left="-566" w:right="-607"/>
        <w:jc w:val="both"/>
      </w:pPr>
      <w:r w:rsidRPr="00021634">
        <w:t xml:space="preserve">Today, Rohingya civilians in Rakhine State are still being systematically attacked, displaced, or killed by both the </w:t>
      </w:r>
      <w:hyperlink r:id="rId8">
        <w:r w:rsidRPr="00021634">
          <w:rPr>
            <w:color w:val="1155CC"/>
            <w:u w:val="single"/>
          </w:rPr>
          <w:t>Arakan Army</w:t>
        </w:r>
      </w:hyperlink>
      <w:r w:rsidRPr="00021634">
        <w:t xml:space="preserve"> (an ethnic Rakhine armed group) and the Myanmar junta forces, which have been </w:t>
      </w:r>
      <w:hyperlink r:id="rId9">
        <w:r w:rsidRPr="00021634">
          <w:rPr>
            <w:color w:val="1155CC"/>
            <w:u w:val="single"/>
          </w:rPr>
          <w:t>fighting</w:t>
        </w:r>
      </w:hyperlink>
      <w:r w:rsidRPr="00021634">
        <w:t xml:space="preserve"> each other since 2018 for control of </w:t>
      </w:r>
      <w:r>
        <w:t>Rakhine State</w:t>
      </w:r>
      <w:r w:rsidRPr="00021634">
        <w:t>. As the Arakan Army gains ground, it terrorizes the Rohingya population</w:t>
      </w:r>
      <w:r>
        <w:t>,</w:t>
      </w:r>
      <w:r w:rsidRPr="00021634">
        <w:t xml:space="preserve"> </w:t>
      </w:r>
      <w:r>
        <w:t>which</w:t>
      </w:r>
      <w:r w:rsidRPr="00021634">
        <w:t xml:space="preserve"> it accuses of collaborating with the Tatmadaw </w:t>
      </w:r>
      <w:r>
        <w:t>and</w:t>
      </w:r>
      <w:r w:rsidRPr="00021634">
        <w:t xml:space="preserve"> the Arakan Rohingya Salvation Army</w:t>
      </w:r>
      <w:r>
        <w:t>.</w:t>
      </w:r>
    </w:p>
    <w:p w:rsidR="00381802" w:rsidP="00381802" w:rsidRDefault="00381802" w14:paraId="3C66651A" w14:textId="77777777">
      <w:pPr>
        <w:ind w:left="-566" w:right="-607"/>
        <w:jc w:val="both"/>
      </w:pPr>
    </w:p>
    <w:p w:rsidRPr="00021634" w:rsidR="00381802" w:rsidP="00381802" w:rsidRDefault="00381802" w14:paraId="3F41723C" w14:textId="77777777">
      <w:pPr>
        <w:ind w:left="-566" w:right="-607"/>
        <w:jc w:val="both"/>
      </w:pPr>
      <w:r>
        <w:t xml:space="preserve">The Arakan Army </w:t>
      </w:r>
      <w:r w:rsidRPr="00021634">
        <w:t>commit</w:t>
      </w:r>
      <w:r>
        <w:t>s crimes against humanity</w:t>
      </w:r>
      <w:r w:rsidRPr="00021634">
        <w:t xml:space="preserve"> of extreme brutality against the</w:t>
      </w:r>
      <w:r>
        <w:t xml:space="preserve"> Rohingya</w:t>
      </w:r>
      <w:r w:rsidRPr="00021634">
        <w:t>: beheadings, arbitrary detentions</w:t>
      </w:r>
      <w:r>
        <w:t xml:space="preserve"> and “disappearances”</w:t>
      </w:r>
      <w:r w:rsidRPr="00021634">
        <w:t xml:space="preserve">, forced labor, </w:t>
      </w:r>
      <w:r>
        <w:t>forced conscription</w:t>
      </w:r>
      <w:r w:rsidRPr="00021634">
        <w:t>, looting and burning, etc. On August 5</w:t>
      </w:r>
      <w:r>
        <w:t>, 2024</w:t>
      </w:r>
      <w:r w:rsidRPr="00021634">
        <w:t xml:space="preserve">, a </w:t>
      </w:r>
      <w:hyperlink r:id="rId10">
        <w:r w:rsidRPr="00021634">
          <w:rPr>
            <w:color w:val="1155CC"/>
            <w:u w:val="single"/>
          </w:rPr>
          <w:t>drone and mortar attack</w:t>
        </w:r>
      </w:hyperlink>
      <w:r w:rsidRPr="00021634">
        <w:t xml:space="preserve"> </w:t>
      </w:r>
      <w:r>
        <w:t>by</w:t>
      </w:r>
      <w:r w:rsidRPr="00021634">
        <w:t xml:space="preserve"> the Arakan Army killed 200 Rohingya people fleeing fighting in Maungdaw</w:t>
      </w:r>
      <w:r>
        <w:t>,</w:t>
      </w:r>
      <w:r w:rsidRPr="00021634">
        <w:t xml:space="preserve"> near the Bangladesh border</w:t>
      </w:r>
      <w:r>
        <w:t xml:space="preserve">. </w:t>
      </w:r>
      <w:hyperlink r:id="rId11">
        <w:r w:rsidRPr="00021634">
          <w:rPr>
            <w:color w:val="1155CC"/>
            <w:u w:val="single"/>
          </w:rPr>
          <w:t>2024</w:t>
        </w:r>
      </w:hyperlink>
      <w:r w:rsidRPr="00021634">
        <w:t xml:space="preserve"> </w:t>
      </w:r>
      <w:r>
        <w:t xml:space="preserve">saw the most atrocities against Rohingya </w:t>
      </w:r>
      <w:r w:rsidRPr="00021634">
        <w:t xml:space="preserve">since the </w:t>
      </w:r>
      <w:r>
        <w:t>genocide</w:t>
      </w:r>
      <w:r w:rsidRPr="00021634">
        <w:t xml:space="preserve"> of 2016-2017.</w:t>
      </w:r>
    </w:p>
    <w:p w:rsidRPr="00021634" w:rsidR="00381802" w:rsidP="00381802" w:rsidRDefault="00381802" w14:paraId="4CC82ED4" w14:textId="77777777">
      <w:pPr>
        <w:ind w:left="-566" w:right="-607"/>
        <w:jc w:val="both"/>
      </w:pPr>
    </w:p>
    <w:p w:rsidRPr="00021634" w:rsidR="00381802" w:rsidP="00381802" w:rsidRDefault="00381802" w14:paraId="36B95C59" w14:textId="77777777">
      <w:pPr>
        <w:ind w:left="-566" w:right="-607"/>
        <w:jc w:val="both"/>
        <w:rPr>
          <w:b/>
          <w:sz w:val="24"/>
          <w:szCs w:val="24"/>
        </w:rPr>
      </w:pPr>
      <w:r w:rsidRPr="00021634">
        <w:rPr>
          <w:b/>
          <w:sz w:val="24"/>
          <w:szCs w:val="24"/>
        </w:rPr>
        <w:t>Staying in Myanmar and Living under Apartheid</w:t>
      </w:r>
    </w:p>
    <w:p w:rsidRPr="00021634" w:rsidR="00381802" w:rsidP="00381802" w:rsidRDefault="00381802" w14:paraId="00189A4D" w14:textId="77777777">
      <w:pPr>
        <w:ind w:left="-566" w:right="-607"/>
        <w:jc w:val="both"/>
      </w:pPr>
    </w:p>
    <w:p w:rsidR="00381802" w:rsidP="00381802" w:rsidRDefault="00381802" w14:paraId="4AE438E4" w14:textId="77777777">
      <w:pPr>
        <w:ind w:left="-566" w:right="-607"/>
        <w:jc w:val="both"/>
      </w:pPr>
      <w:r w:rsidRPr="00021634">
        <w:t xml:space="preserve">Approximately 630,000 Rohingya still live in </w:t>
      </w:r>
      <w:r>
        <w:t>Myanmar</w:t>
      </w:r>
      <w:r w:rsidRPr="00021634">
        <w:t xml:space="preserve"> under a system of </w:t>
      </w:r>
      <w:hyperlink r:id="rId12">
        <w:r w:rsidRPr="00021634">
          <w:rPr>
            <w:color w:val="1155CC"/>
            <w:u w:val="single"/>
          </w:rPr>
          <w:t xml:space="preserve">state-sponsored discrimination and </w:t>
        </w:r>
        <w:r>
          <w:rPr>
            <w:color w:val="1155CC"/>
            <w:u w:val="single"/>
          </w:rPr>
          <w:t>ethnic</w:t>
        </w:r>
        <w:r w:rsidRPr="00021634">
          <w:rPr>
            <w:color w:val="1155CC"/>
            <w:u w:val="single"/>
          </w:rPr>
          <w:t xml:space="preserve"> segregation</w:t>
        </w:r>
      </w:hyperlink>
      <w:r w:rsidRPr="00021634">
        <w:t xml:space="preserve"> </w:t>
      </w:r>
      <w:r>
        <w:t>imposed by</w:t>
      </w:r>
      <w:r w:rsidRPr="00021634">
        <w:t xml:space="preserve"> laws, policies, and practices aimed at isolating the Rohingya community. Myanmar has </w:t>
      </w:r>
      <w:hyperlink w:anchor="abstract" r:id="rId13">
        <w:r w:rsidRPr="00021634">
          <w:rPr>
            <w:color w:val="1155CC"/>
            <w:u w:val="single"/>
          </w:rPr>
          <w:t xml:space="preserve">denied </w:t>
        </w:r>
        <w:r>
          <w:rPr>
            <w:color w:val="1155CC"/>
            <w:u w:val="single"/>
          </w:rPr>
          <w:t>Rohingya</w:t>
        </w:r>
        <w:r w:rsidRPr="00021634">
          <w:rPr>
            <w:color w:val="1155CC"/>
            <w:u w:val="single"/>
          </w:rPr>
          <w:t xml:space="preserve"> citizenship</w:t>
        </w:r>
      </w:hyperlink>
      <w:r w:rsidRPr="00021634">
        <w:t xml:space="preserve"> since the </w:t>
      </w:r>
      <w:hyperlink w:history="1" r:id="rId14">
        <w:r w:rsidRPr="00192F26">
          <w:rPr>
            <w:rStyle w:val="Hyperlink"/>
          </w:rPr>
          <w:t>1982 Citizenship Law</w:t>
        </w:r>
      </w:hyperlink>
      <w:r w:rsidRPr="00021634">
        <w:t>, which reserves this right to</w:t>
      </w:r>
      <w:r>
        <w:t xml:space="preserve"> citizenship to</w:t>
      </w:r>
      <w:r w:rsidRPr="00021634">
        <w:t xml:space="preserve"> ‘national races’ </w:t>
      </w:r>
      <w:r>
        <w:t xml:space="preserve">that the law lists as settled in Myanmar before 1823. The list pointedly excludes Rohingya. Myanmar claims Rohingya immigrated from what is now Bangladesh since 1832, despite evidence that they lived in Rakhine State at least a century before that. </w:t>
      </w:r>
    </w:p>
    <w:p w:rsidR="00381802" w:rsidP="00381802" w:rsidRDefault="00381802" w14:paraId="30675028" w14:textId="77777777">
      <w:pPr>
        <w:ind w:left="-566" w:right="-607"/>
        <w:jc w:val="both"/>
      </w:pPr>
    </w:p>
    <w:p w:rsidRPr="00021634" w:rsidR="00381802" w:rsidP="00381802" w:rsidRDefault="00381802" w14:paraId="067AE108" w14:textId="77777777">
      <w:pPr>
        <w:ind w:left="-566" w:right="-607"/>
        <w:jc w:val="both"/>
      </w:pPr>
      <w:r w:rsidRPr="00021634">
        <w:t xml:space="preserve">During the 2014 census, </w:t>
      </w:r>
      <w:r>
        <w:t>Myanmar</w:t>
      </w:r>
      <w:r w:rsidRPr="00021634">
        <w:t xml:space="preserve"> required Rohingyas to self-identify as “Bengali” immigrants, </w:t>
      </w:r>
      <w:hyperlink r:id="rId15">
        <w:r w:rsidRPr="00021634">
          <w:rPr>
            <w:color w:val="1155CC"/>
            <w:u w:val="single"/>
          </w:rPr>
          <w:t>emphasizing their foreignness and providing ground</w:t>
        </w:r>
        <w:r>
          <w:rPr>
            <w:color w:val="1155CC"/>
            <w:u w:val="single"/>
          </w:rPr>
          <w:t>s</w:t>
        </w:r>
        <w:r w:rsidRPr="00021634">
          <w:rPr>
            <w:color w:val="1155CC"/>
            <w:u w:val="single"/>
          </w:rPr>
          <w:t xml:space="preserve"> for deportation</w:t>
        </w:r>
      </w:hyperlink>
      <w:r w:rsidRPr="00021634">
        <w:t>. In the long-promised elections coming up in December 2025</w:t>
      </w:r>
      <w:r>
        <w:t xml:space="preserve">, </w:t>
      </w:r>
      <w:r w:rsidRPr="00021634">
        <w:t xml:space="preserve">designed to </w:t>
      </w:r>
      <w:hyperlink r:id="rId16">
        <w:r w:rsidRPr="00FF645B">
          <w:rPr>
            <w:color w:val="1155CC"/>
            <w:u w:val="single"/>
          </w:rPr>
          <w:t>legi</w:t>
        </w:r>
        <w:r>
          <w:rPr>
            <w:color w:val="1155CC"/>
            <w:u w:val="single"/>
          </w:rPr>
          <w:t>timize</w:t>
        </w:r>
        <w:r w:rsidRPr="00021634">
          <w:rPr>
            <w:color w:val="1155CC"/>
            <w:u w:val="single"/>
          </w:rPr>
          <w:t xml:space="preserve"> the junta's continued grip on power</w:t>
        </w:r>
      </w:hyperlink>
      <w:r w:rsidRPr="00021634">
        <w:t xml:space="preserve">, Rohingyas will </w:t>
      </w:r>
      <w:r>
        <w:t>b</w:t>
      </w:r>
      <w:r w:rsidRPr="00021634">
        <w:t xml:space="preserve">e barred from voting. </w:t>
      </w:r>
    </w:p>
    <w:p w:rsidRPr="00021634" w:rsidR="00381802" w:rsidP="00381802" w:rsidRDefault="00381802" w14:paraId="3317A2DC" w14:textId="77777777">
      <w:pPr>
        <w:ind w:left="-566" w:right="-607"/>
        <w:jc w:val="both"/>
      </w:pPr>
    </w:p>
    <w:p w:rsidRPr="00457FDB" w:rsidR="00381802" w:rsidP="00381802" w:rsidRDefault="00381802" w14:paraId="2CCF992E" w14:textId="77777777">
      <w:pPr>
        <w:ind w:left="-566" w:right="-607"/>
        <w:jc w:val="both"/>
      </w:pPr>
      <w:r>
        <w:t>Since the 1980s, Myanmar has</w:t>
      </w:r>
      <w:r w:rsidRPr="00457FDB">
        <w:t xml:space="preserve"> subject</w:t>
      </w:r>
      <w:r>
        <w:t>ed</w:t>
      </w:r>
      <w:r w:rsidRPr="00457FDB">
        <w:t xml:space="preserve"> Rohingyas to extreme restrictions on movement. In the</w:t>
      </w:r>
      <w:hyperlink r:id="rId17">
        <w:r w:rsidRPr="00457FDB">
          <w:rPr>
            <w:color w:val="1155CC"/>
            <w:u w:val="single"/>
          </w:rPr>
          <w:t xml:space="preserve"> detention camps</w:t>
        </w:r>
      </w:hyperlink>
      <w:r w:rsidRPr="00457FDB">
        <w:t xml:space="preserve"> where </w:t>
      </w:r>
      <w:hyperlink r:id="rId18">
        <w:r w:rsidRPr="00457FDB">
          <w:rPr>
            <w:color w:val="1155CC"/>
            <w:u w:val="single"/>
          </w:rPr>
          <w:t>150,000</w:t>
        </w:r>
      </w:hyperlink>
      <w:r w:rsidRPr="00457FDB">
        <w:t xml:space="preserve"> </w:t>
      </w:r>
      <w:r>
        <w:t xml:space="preserve">Rohingya </w:t>
      </w:r>
      <w:r w:rsidRPr="00457FDB">
        <w:t xml:space="preserve">are confined, military and police checkpoints </w:t>
      </w:r>
      <w:r>
        <w:t>require entry</w:t>
      </w:r>
      <w:r w:rsidRPr="00457FDB">
        <w:t xml:space="preserve"> and exit authorizations</w:t>
      </w:r>
      <w:r>
        <w:t>.</w:t>
      </w:r>
      <w:r w:rsidRPr="00457FDB">
        <w:t xml:space="preserve"> </w:t>
      </w:r>
      <w:r>
        <w:t xml:space="preserve">These </w:t>
      </w:r>
      <w:r w:rsidRPr="00101DC0">
        <w:rPr>
          <w:i/>
          <w:iCs/>
        </w:rPr>
        <w:t xml:space="preserve">de facto </w:t>
      </w:r>
      <w:r>
        <w:t>concentration camps</w:t>
      </w:r>
      <w:r w:rsidRPr="00457FDB">
        <w:t xml:space="preserve"> severely hamper the</w:t>
      </w:r>
      <w:r>
        <w:t xml:space="preserve"> Rohingyas’</w:t>
      </w:r>
      <w:r w:rsidRPr="00457FDB">
        <w:t xml:space="preserve"> access to food, work, </w:t>
      </w:r>
      <w:r>
        <w:t>and</w:t>
      </w:r>
      <w:r w:rsidRPr="00457FDB">
        <w:t xml:space="preserve"> healthcare. </w:t>
      </w:r>
    </w:p>
    <w:p w:rsidRPr="00457FDB" w:rsidR="00381802" w:rsidP="00381802" w:rsidRDefault="00381802" w14:paraId="33344996" w14:textId="77777777">
      <w:pPr>
        <w:ind w:left="-566" w:right="-607"/>
        <w:jc w:val="both"/>
      </w:pPr>
    </w:p>
    <w:p w:rsidR="00381802" w:rsidP="00381802" w:rsidRDefault="00381802" w14:paraId="77F7CB17" w14:textId="77777777">
      <w:pPr>
        <w:ind w:left="-566" w:right="-607"/>
        <w:jc w:val="both"/>
      </w:pPr>
      <w:r>
        <w:t xml:space="preserve">Myanmar’s </w:t>
      </w:r>
      <w:r w:rsidRPr="00457FDB">
        <w:t xml:space="preserve">discriminatory laws and practices, combined with </w:t>
      </w:r>
      <w:r>
        <w:t>Rohingyas’</w:t>
      </w:r>
      <w:r w:rsidRPr="00457FDB">
        <w:t xml:space="preserve"> system</w:t>
      </w:r>
      <w:r>
        <w:t>atic</w:t>
      </w:r>
      <w:r w:rsidRPr="00457FDB">
        <w:t xml:space="preserve"> social and political exclusion, </w:t>
      </w:r>
      <w:r>
        <w:t xml:space="preserve">have </w:t>
      </w:r>
      <w:r w:rsidRPr="00457FDB">
        <w:t xml:space="preserve">led </w:t>
      </w:r>
      <w:hyperlink r:id="rId19">
        <w:r w:rsidRPr="00457FDB">
          <w:rPr>
            <w:color w:val="1155CC"/>
            <w:u w:val="single"/>
          </w:rPr>
          <w:t>Amnesty International</w:t>
        </w:r>
      </w:hyperlink>
      <w:r w:rsidRPr="002E346E">
        <w:t>,</w:t>
      </w:r>
      <w:r w:rsidRPr="00457FDB">
        <w:t xml:space="preserve"> </w:t>
      </w:r>
      <w:hyperlink r:id="rId20">
        <w:r>
          <w:rPr>
            <w:color w:val="1155CC"/>
            <w:u w:val="single"/>
          </w:rPr>
          <w:t>Human Rights Watch</w:t>
        </w:r>
      </w:hyperlink>
      <w:r w:rsidRPr="002E346E">
        <w:t>,</w:t>
      </w:r>
      <w:r>
        <w:t xml:space="preserve"> and </w:t>
      </w:r>
      <w:hyperlink w:history="1" r:id="rId21">
        <w:r w:rsidRPr="00F32EDF">
          <w:rPr>
            <w:rStyle w:val="Hyperlink"/>
          </w:rPr>
          <w:t xml:space="preserve">Genocide Watch </w:t>
        </w:r>
      </w:hyperlink>
      <w:r w:rsidRPr="00457FDB">
        <w:t xml:space="preserve">to </w:t>
      </w:r>
      <w:r>
        <w:t xml:space="preserve">accuse Myanmar of the crime against humanity of </w:t>
      </w:r>
      <w:r w:rsidRPr="00457FDB">
        <w:t>apartheid</w:t>
      </w:r>
      <w:r>
        <w:t xml:space="preserve"> and the crime of genocide.</w:t>
      </w:r>
      <w:r w:rsidRPr="00457FDB">
        <w:t xml:space="preserve"> </w:t>
      </w:r>
      <w:r>
        <w:t xml:space="preserve">In 2022, the </w:t>
      </w:r>
      <w:hyperlink w:history="1" r:id="rId22">
        <w:r w:rsidRPr="006463C1">
          <w:rPr>
            <w:rStyle w:val="Hyperlink"/>
          </w:rPr>
          <w:t>US government</w:t>
        </w:r>
      </w:hyperlink>
      <w:r>
        <w:t xml:space="preserve"> declared that Myanmar has committed genocide against the Rohingya.</w:t>
      </w:r>
    </w:p>
    <w:p w:rsidRPr="00457FDB" w:rsidR="00381802" w:rsidP="00381802" w:rsidRDefault="00381802" w14:paraId="78373C1F" w14:textId="77777777">
      <w:pPr>
        <w:ind w:left="-566" w:right="-607"/>
        <w:jc w:val="both"/>
      </w:pPr>
    </w:p>
    <w:p w:rsidRPr="00457FDB" w:rsidR="00381802" w:rsidP="00381802" w:rsidRDefault="00381802" w14:paraId="7A0A5A62" w14:textId="77777777">
      <w:pPr>
        <w:ind w:left="-566" w:right="-607"/>
        <w:jc w:val="both"/>
        <w:rPr>
          <w:b/>
          <w:sz w:val="24"/>
          <w:szCs w:val="24"/>
        </w:rPr>
      </w:pPr>
      <w:r w:rsidRPr="00457FDB">
        <w:rPr>
          <w:b/>
          <w:sz w:val="24"/>
          <w:szCs w:val="24"/>
        </w:rPr>
        <w:t>Leaving Myanmar and Fearing Repatriation</w:t>
      </w:r>
    </w:p>
    <w:p w:rsidRPr="00457FDB" w:rsidR="00381802" w:rsidP="00381802" w:rsidRDefault="00381802" w14:paraId="7A3A5BCE" w14:textId="77777777">
      <w:pPr>
        <w:ind w:left="-566" w:right="-607"/>
        <w:jc w:val="both"/>
      </w:pPr>
    </w:p>
    <w:p w:rsidR="00381802" w:rsidP="00381802" w:rsidRDefault="00381802" w14:paraId="2BE0F7EE" w14:textId="77777777">
      <w:pPr>
        <w:ind w:left="-566" w:right="-607"/>
      </w:pPr>
      <w:r w:rsidRPr="00457FDB">
        <w:t xml:space="preserve">Most of the </w:t>
      </w:r>
      <w:hyperlink r:id="rId23">
        <w:r w:rsidRPr="00457FDB">
          <w:rPr>
            <w:color w:val="1155CC"/>
            <w:u w:val="single"/>
          </w:rPr>
          <w:t>1.1 million</w:t>
        </w:r>
      </w:hyperlink>
      <w:r w:rsidRPr="00457FDB">
        <w:t xml:space="preserve"> Rohingya who have fled Myanmar since 2017 have sought safety and shelter in Bangladesh. </w:t>
      </w:r>
      <w:r>
        <w:t>In</w:t>
      </w:r>
      <w:r w:rsidRPr="00457FDB">
        <w:t xml:space="preserve"> the past 18 months, </w:t>
      </w:r>
      <w:r>
        <w:t xml:space="preserve">near </w:t>
      </w:r>
      <w:r w:rsidRPr="00457FDB">
        <w:t>the border town of Cox’s Bazar</w:t>
      </w:r>
      <w:r>
        <w:t xml:space="preserve">, the </w:t>
      </w:r>
      <w:hyperlink w:history="1" r:id="rId24">
        <w:proofErr w:type="spellStart"/>
        <w:r w:rsidRPr="000B6632">
          <w:rPr>
            <w:rStyle w:val="Hyperlink"/>
          </w:rPr>
          <w:t>Kutupalong</w:t>
        </w:r>
        <w:proofErr w:type="spellEnd"/>
      </w:hyperlink>
      <w:r>
        <w:t xml:space="preserve"> refugee camp</w:t>
      </w:r>
      <w:r w:rsidRPr="00457FDB">
        <w:t xml:space="preserve"> ha</w:t>
      </w:r>
      <w:r>
        <w:t>s</w:t>
      </w:r>
      <w:r w:rsidRPr="00457FDB">
        <w:t xml:space="preserve"> taken in </w:t>
      </w:r>
      <w:hyperlink r:id="rId25">
        <w:r w:rsidRPr="00457FDB">
          <w:rPr>
            <w:color w:val="1155CC"/>
            <w:u w:val="single"/>
          </w:rPr>
          <w:t>150,000</w:t>
        </w:r>
      </w:hyperlink>
      <w:r w:rsidRPr="00457FDB">
        <w:t xml:space="preserve"> </w:t>
      </w:r>
      <w:r>
        <w:t xml:space="preserve">more Rohingya. The camp is unsanitary, </w:t>
      </w:r>
      <w:r w:rsidRPr="00457FDB">
        <w:t>overcrowded</w:t>
      </w:r>
      <w:r>
        <w:t>, and</w:t>
      </w:r>
      <w:r w:rsidRPr="00457FDB">
        <w:t xml:space="preserve"> face</w:t>
      </w:r>
      <w:r>
        <w:t>s</w:t>
      </w:r>
      <w:r w:rsidRPr="00457FDB">
        <w:t xml:space="preserve"> a </w:t>
      </w:r>
      <w:r>
        <w:t xml:space="preserve">perpetual </w:t>
      </w:r>
      <w:r w:rsidRPr="00457FDB">
        <w:t xml:space="preserve">shortage of water, food, </w:t>
      </w:r>
      <w:r>
        <w:t xml:space="preserve">and </w:t>
      </w:r>
      <w:r w:rsidRPr="00457FDB">
        <w:t>healthcare</w:t>
      </w:r>
      <w:r>
        <w:t>.</w:t>
      </w:r>
      <w:r w:rsidRPr="00457FDB">
        <w:t xml:space="preserve"> </w:t>
      </w:r>
    </w:p>
    <w:p w:rsidRPr="00457FDB" w:rsidR="00381802" w:rsidP="00381802" w:rsidRDefault="00381802" w14:paraId="7094364E" w14:textId="77777777">
      <w:pPr>
        <w:ind w:left="-566" w:right="-607"/>
      </w:pPr>
      <w:r>
        <w:t>R</w:t>
      </w:r>
      <w:r w:rsidRPr="00457FDB">
        <w:t xml:space="preserve">ecent cuts in </w:t>
      </w:r>
      <w:r>
        <w:t>U.S.</w:t>
      </w:r>
      <w:r w:rsidRPr="00457FDB">
        <w:t xml:space="preserve"> aid funding </w:t>
      </w:r>
      <w:r>
        <w:t xml:space="preserve">have created a growing crisis. </w:t>
      </w:r>
      <w:r w:rsidRPr="00457FDB">
        <w:t>Rohingya refugees are subjected to</w:t>
      </w:r>
      <w:r>
        <w:t xml:space="preserve"> draconian</w:t>
      </w:r>
      <w:r w:rsidRPr="00457FDB">
        <w:t xml:space="preserve"> </w:t>
      </w:r>
      <w:hyperlink r:id="rId26">
        <w:r w:rsidRPr="00457FDB">
          <w:rPr>
            <w:color w:val="1155CC"/>
            <w:u w:val="single"/>
          </w:rPr>
          <w:t>restrictions</w:t>
        </w:r>
      </w:hyperlink>
      <w:r w:rsidRPr="00457FDB">
        <w:t xml:space="preserve"> on livelihoods, movement, and education.</w:t>
      </w:r>
      <w:r>
        <w:t xml:space="preserve"> Refugees are not permitted to hold jobs outside the camp. Schools for children have been shut down. Predatory gangs roam the camps. Human trafficking is rampant. Forced conscription into the Arakan Rohingya Salvation Army threatens young men.</w:t>
      </w:r>
    </w:p>
    <w:p w:rsidRPr="00457FDB" w:rsidR="00381802" w:rsidP="00381802" w:rsidRDefault="00381802" w14:paraId="00F44E2B" w14:textId="77777777">
      <w:pPr>
        <w:ind w:left="-566" w:right="-607"/>
        <w:jc w:val="both"/>
      </w:pPr>
    </w:p>
    <w:p w:rsidRPr="00457FDB" w:rsidR="00381802" w:rsidP="00381802" w:rsidRDefault="00381802" w14:paraId="37677674" w14:textId="77777777">
      <w:pPr>
        <w:ind w:left="-566" w:right="-607"/>
        <w:jc w:val="both"/>
      </w:pPr>
      <w:r>
        <w:t xml:space="preserve">Bangladesh is not a state party to the Refugee Conventions. </w:t>
      </w:r>
      <w:r w:rsidRPr="00457FDB">
        <w:t xml:space="preserve">Bangladeshi authorities </w:t>
      </w:r>
      <w:r>
        <w:t xml:space="preserve">do not recognize the Rohingya as refugees and </w:t>
      </w:r>
      <w:r w:rsidRPr="00457FDB">
        <w:t xml:space="preserve">do not grant </w:t>
      </w:r>
      <w:r>
        <w:t xml:space="preserve">them </w:t>
      </w:r>
      <w:r w:rsidRPr="00457FDB">
        <w:t>asylum</w:t>
      </w:r>
      <w:r>
        <w:t>. Bangladesh’s official policy is to</w:t>
      </w:r>
      <w:r w:rsidRPr="00457FDB">
        <w:t xml:space="preserve"> organize their repatriation</w:t>
      </w:r>
      <w:r>
        <w:t xml:space="preserve"> to Myanmar</w:t>
      </w:r>
      <w:r w:rsidRPr="00457FDB">
        <w:t xml:space="preserve">. But </w:t>
      </w:r>
      <w:r>
        <w:t>most Rohingya refuse</w:t>
      </w:r>
      <w:r w:rsidRPr="00457FDB">
        <w:t xml:space="preserve"> to return </w:t>
      </w:r>
      <w:r>
        <w:t>to Myanmar under the rule of the Myanmar military junta that has repeatedly committed genocide against them.</w:t>
      </w:r>
      <w:r w:rsidRPr="00457FDB">
        <w:t xml:space="preserve"> A symbolic </w:t>
      </w:r>
      <w:hyperlink w:anchor=":~:text=In%20an%20attempt%20to%20initiate,Rohingya%20refugees%20to%20Rakhine%20State." r:id="rId27">
        <w:r w:rsidRPr="00457FDB">
          <w:rPr>
            <w:color w:val="1155CC"/>
            <w:u w:val="single"/>
          </w:rPr>
          <w:t>repatriation of 1,100 refugees</w:t>
        </w:r>
      </w:hyperlink>
      <w:r w:rsidRPr="00457FDB">
        <w:t xml:space="preserve"> to Rakhine State took place in May 2023. Several Rohingya activists argued this operation was only meant to </w:t>
      </w:r>
      <w:hyperlink r:id="rId28">
        <w:r w:rsidRPr="00457FDB">
          <w:rPr>
            <w:color w:val="1155CC"/>
            <w:u w:val="single"/>
          </w:rPr>
          <w:t>appease the International Court of Justice's investigation</w:t>
        </w:r>
      </w:hyperlink>
      <w:r w:rsidRPr="00457FDB">
        <w:t xml:space="preserve"> into genocide. </w:t>
      </w:r>
    </w:p>
    <w:p w:rsidRPr="00457FDB" w:rsidR="00381802" w:rsidP="00381802" w:rsidRDefault="00381802" w14:paraId="173807C7" w14:textId="77777777">
      <w:pPr>
        <w:ind w:left="-566" w:right="-607"/>
        <w:jc w:val="both"/>
      </w:pPr>
    </w:p>
    <w:p w:rsidRPr="00457FDB" w:rsidR="00381802" w:rsidP="00381802" w:rsidRDefault="00381802" w14:paraId="5B8F0EBF" w14:textId="77777777">
      <w:pPr>
        <w:ind w:left="-566" w:right="-607"/>
        <w:jc w:val="both"/>
      </w:pPr>
      <w:r w:rsidRPr="00021634">
        <w:t xml:space="preserve">In May 2025, India </w:t>
      </w:r>
      <w:hyperlink r:id="rId29">
        <w:r w:rsidRPr="00021634">
          <w:rPr>
            <w:color w:val="1155CC"/>
            <w:u w:val="single"/>
          </w:rPr>
          <w:t>detained and deported</w:t>
        </w:r>
      </w:hyperlink>
      <w:r w:rsidRPr="00021634">
        <w:t xml:space="preserve"> at least 40 Rohingya refugees living in </w:t>
      </w:r>
      <w:r>
        <w:t xml:space="preserve">New </w:t>
      </w:r>
      <w:r w:rsidRPr="00021634">
        <w:t xml:space="preserve">Delhi, most of whom held identification documents issued by the UN Refugee Agency. </w:t>
      </w:r>
      <w:r w:rsidRPr="00457FDB">
        <w:t xml:space="preserve">Indian authorities </w:t>
      </w:r>
      <w:hyperlink r:id="rId30">
        <w:r w:rsidRPr="00457FDB">
          <w:rPr>
            <w:color w:val="1155CC"/>
            <w:u w:val="single"/>
          </w:rPr>
          <w:t>forced them onto an Indian naval ship before abandoning them</w:t>
        </w:r>
      </w:hyperlink>
      <w:r w:rsidRPr="00457FDB">
        <w:t xml:space="preserve"> in international waters in the Andaman Sea, near Myanmar. The refugees, including children and elderly people, were only given life jackets with no choice but to attempt to swim to an island in Myanmar territory. Such violations of the principle of </w:t>
      </w:r>
      <w:r w:rsidRPr="000B6F0E">
        <w:rPr>
          <w:i/>
          <w:iCs/>
        </w:rPr>
        <w:t xml:space="preserve">non-refoulement </w:t>
      </w:r>
      <w:r w:rsidRPr="00457FDB">
        <w:t>must cease.</w:t>
      </w:r>
    </w:p>
    <w:p w:rsidRPr="00457FDB" w:rsidR="00381802" w:rsidP="00381802" w:rsidRDefault="00381802" w14:paraId="1A358ABC" w14:textId="77777777">
      <w:pPr>
        <w:ind w:left="-566" w:right="-607"/>
        <w:jc w:val="both"/>
      </w:pPr>
    </w:p>
    <w:p w:rsidRPr="00457FDB" w:rsidR="00381802" w:rsidP="00381802" w:rsidRDefault="00381802" w14:paraId="1317FD81" w14:textId="77777777">
      <w:pPr>
        <w:ind w:left="-566" w:right="-607"/>
        <w:jc w:val="both"/>
        <w:rPr>
          <w:b/>
          <w:sz w:val="24"/>
          <w:szCs w:val="24"/>
        </w:rPr>
      </w:pPr>
      <w:r w:rsidRPr="00457FDB">
        <w:rPr>
          <w:b/>
          <w:sz w:val="24"/>
          <w:szCs w:val="24"/>
        </w:rPr>
        <w:t xml:space="preserve">Starvation is the </w:t>
      </w:r>
      <w:hyperlink r:id="rId31">
        <w:r w:rsidRPr="00457FDB">
          <w:rPr>
            <w:b/>
            <w:color w:val="1155CC"/>
            <w:sz w:val="24"/>
            <w:szCs w:val="24"/>
            <w:u w:val="single"/>
          </w:rPr>
          <w:t>New Weapon of Genocide</w:t>
        </w:r>
      </w:hyperlink>
    </w:p>
    <w:p w:rsidRPr="00457FDB" w:rsidR="00381802" w:rsidP="00381802" w:rsidRDefault="00381802" w14:paraId="1A6501FA" w14:textId="77777777">
      <w:pPr>
        <w:ind w:left="-566" w:right="-607"/>
        <w:jc w:val="both"/>
      </w:pPr>
    </w:p>
    <w:p w:rsidRPr="00457FDB" w:rsidR="00381802" w:rsidP="00381802" w:rsidRDefault="00381802" w14:paraId="30098B91" w14:textId="77777777">
      <w:pPr>
        <w:ind w:left="-566" w:right="-607"/>
        <w:jc w:val="both"/>
      </w:pPr>
      <w:r w:rsidRPr="00457FDB">
        <w:t xml:space="preserve">Since November 2023, the </w:t>
      </w:r>
      <w:r>
        <w:t xml:space="preserve">Myanmar </w:t>
      </w:r>
      <w:r w:rsidRPr="00457FDB">
        <w:t xml:space="preserve">junta has imposed a blockade on almost all humanitarian aid in the areas it still controls in Rakhine State. </w:t>
      </w:r>
      <w:r>
        <w:t>T</w:t>
      </w:r>
      <w:r w:rsidRPr="00457FDB">
        <w:t xml:space="preserve">he Arakan Army </w:t>
      </w:r>
      <w:r>
        <w:t>prohibits traditional Rohingya</w:t>
      </w:r>
      <w:r w:rsidRPr="00457FDB">
        <w:t xml:space="preserve"> </w:t>
      </w:r>
      <w:r>
        <w:t>fishing and farming</w:t>
      </w:r>
      <w:r w:rsidRPr="00457FDB">
        <w:t xml:space="preserve"> </w:t>
      </w:r>
      <w:r>
        <w:t>in areas</w:t>
      </w:r>
      <w:r w:rsidRPr="00457FDB">
        <w:t xml:space="preserve"> they </w:t>
      </w:r>
      <w:r>
        <w:t>control.</w:t>
      </w:r>
      <w:r w:rsidRPr="00457FDB">
        <w:t xml:space="preserve"> Th</w:t>
      </w:r>
      <w:r>
        <w:t>ese</w:t>
      </w:r>
      <w:r w:rsidRPr="00457FDB">
        <w:t xml:space="preserve"> deliberate polic</w:t>
      </w:r>
      <w:r>
        <w:t>ies</w:t>
      </w:r>
      <w:r w:rsidRPr="00457FDB">
        <w:t xml:space="preserve"> threaten more than </w:t>
      </w:r>
      <w:hyperlink r:id="rId32">
        <w:r w:rsidRPr="00457FDB">
          <w:rPr>
            <w:color w:val="1155CC"/>
            <w:u w:val="single"/>
          </w:rPr>
          <w:t>2 million</w:t>
        </w:r>
      </w:hyperlink>
      <w:r w:rsidRPr="00457FDB">
        <w:t xml:space="preserve"> people</w:t>
      </w:r>
      <w:r>
        <w:t xml:space="preserve"> </w:t>
      </w:r>
      <w:r w:rsidRPr="00A703E4">
        <w:t>with starvation</w:t>
      </w:r>
      <w:r>
        <w:t>, including all</w:t>
      </w:r>
      <w:r w:rsidRPr="00457FDB">
        <w:t xml:space="preserve"> the remaining Rohingya</w:t>
      </w:r>
      <w:r>
        <w:t xml:space="preserve"> </w:t>
      </w:r>
      <w:r w:rsidRPr="00457FDB">
        <w:t>in Rakhine State. The destruction of agricultural equipment</w:t>
      </w:r>
      <w:r>
        <w:t>,</w:t>
      </w:r>
      <w:r w:rsidRPr="00457FDB">
        <w:t xml:space="preserve"> the </w:t>
      </w:r>
      <w:r>
        <w:t>sowing of</w:t>
      </w:r>
      <w:r w:rsidRPr="00457FDB">
        <w:t xml:space="preserve"> landmines</w:t>
      </w:r>
      <w:r>
        <w:t xml:space="preserve">, </w:t>
      </w:r>
      <w:r w:rsidRPr="00457FDB">
        <w:t xml:space="preserve">and </w:t>
      </w:r>
      <w:r>
        <w:t xml:space="preserve">danger from </w:t>
      </w:r>
      <w:r w:rsidRPr="00457FDB">
        <w:t xml:space="preserve">unexploded ordnance </w:t>
      </w:r>
      <w:r>
        <w:t>have paralyzed farming. Rakhine State is in the grip of</w:t>
      </w:r>
      <w:r w:rsidRPr="00457FDB">
        <w:t xml:space="preserve"> </w:t>
      </w:r>
      <w:hyperlink r:id="rId33">
        <w:r w:rsidRPr="00457FDB">
          <w:rPr>
            <w:color w:val="1155CC"/>
            <w:u w:val="single"/>
          </w:rPr>
          <w:t>rising famine</w:t>
        </w:r>
      </w:hyperlink>
      <w:r w:rsidRPr="00457FDB">
        <w:t>.</w:t>
      </w:r>
    </w:p>
    <w:p w:rsidRPr="00457FDB" w:rsidR="00381802" w:rsidP="00381802" w:rsidRDefault="00381802" w14:paraId="793C18E8" w14:textId="77777777">
      <w:pPr>
        <w:ind w:left="-566" w:right="-607"/>
        <w:jc w:val="both"/>
      </w:pPr>
    </w:p>
    <w:p w:rsidRPr="00457FDB" w:rsidR="00381802" w:rsidP="00381802" w:rsidRDefault="00381802" w14:paraId="11947751" w14:textId="77777777">
      <w:pPr>
        <w:ind w:left="-566" w:right="-607"/>
        <w:jc w:val="both"/>
      </w:pPr>
      <w:r w:rsidRPr="00457FDB">
        <w:t xml:space="preserve">The survival of Rohingya people confined to internment camps </w:t>
      </w:r>
      <w:r>
        <w:t xml:space="preserve">in Myanmar </w:t>
      </w:r>
      <w:r w:rsidRPr="00457FDB">
        <w:t xml:space="preserve">depends entirely on international humanitarian aid. In regions </w:t>
      </w:r>
      <w:r>
        <w:t>where</w:t>
      </w:r>
      <w:r w:rsidRPr="00457FDB">
        <w:t xml:space="preserve"> they have lost control, the Myanmar </w:t>
      </w:r>
      <w:r>
        <w:t>junta</w:t>
      </w:r>
      <w:r w:rsidRPr="00457FDB">
        <w:t xml:space="preserve"> refuse</w:t>
      </w:r>
      <w:r>
        <w:t>s</w:t>
      </w:r>
      <w:r w:rsidRPr="00457FDB">
        <w:t xml:space="preserve"> to allow the </w:t>
      </w:r>
      <w:r>
        <w:t xml:space="preserve">entry and </w:t>
      </w:r>
      <w:r w:rsidRPr="00457FDB">
        <w:t xml:space="preserve">distribution of food and medicine. More than </w:t>
      </w:r>
      <w:hyperlink r:id="rId34">
        <w:r w:rsidRPr="00457FDB">
          <w:rPr>
            <w:color w:val="1155CC"/>
            <w:u w:val="single"/>
          </w:rPr>
          <w:t>25,000</w:t>
        </w:r>
      </w:hyperlink>
      <w:r w:rsidRPr="00457FDB">
        <w:t xml:space="preserve"> people in </w:t>
      </w:r>
      <w:proofErr w:type="spellStart"/>
      <w:r w:rsidRPr="00457FDB">
        <w:t>Pauktaw</w:t>
      </w:r>
      <w:proofErr w:type="spellEnd"/>
      <w:r w:rsidRPr="00457FDB">
        <w:t xml:space="preserve"> Township </w:t>
      </w:r>
      <w:r>
        <w:t>are</w:t>
      </w:r>
      <w:r w:rsidRPr="00457FDB">
        <w:t xml:space="preserve"> </w:t>
      </w:r>
      <w:r>
        <w:t>cut off from</w:t>
      </w:r>
      <w:r w:rsidRPr="00457FDB">
        <w:t xml:space="preserve"> </w:t>
      </w:r>
      <w:r>
        <w:t>humanitarian aid, already</w:t>
      </w:r>
      <w:r w:rsidRPr="00457FDB">
        <w:t xml:space="preserve"> </w:t>
      </w:r>
      <w:r>
        <w:t>causing</w:t>
      </w:r>
      <w:r w:rsidRPr="00457FDB">
        <w:t xml:space="preserve"> the starvation deaths of 25 Rohingya adults</w:t>
      </w:r>
      <w:r>
        <w:t xml:space="preserve"> and an uncounted number of children</w:t>
      </w:r>
      <w:r w:rsidRPr="00457FDB">
        <w:t>.</w:t>
      </w:r>
    </w:p>
    <w:p w:rsidRPr="00457FDB" w:rsidR="00381802" w:rsidP="00381802" w:rsidRDefault="00381802" w14:paraId="07B21BA5" w14:textId="77777777">
      <w:pPr>
        <w:ind w:left="-566" w:right="-607"/>
        <w:jc w:val="both"/>
      </w:pPr>
    </w:p>
    <w:p w:rsidRPr="00457FDB" w:rsidR="00381802" w:rsidP="00381802" w:rsidRDefault="00381802" w14:paraId="56DB4BC7" w14:textId="77777777">
      <w:pPr>
        <w:ind w:left="-566" w:right="-607"/>
        <w:jc w:val="both"/>
      </w:pPr>
      <w:r w:rsidRPr="00457FDB">
        <w:t xml:space="preserve">Denial of humanitarian access is </w:t>
      </w:r>
      <w:hyperlink r:id="rId35">
        <w:r w:rsidRPr="00457FDB">
          <w:rPr>
            <w:color w:val="1155CC"/>
            <w:u w:val="single"/>
          </w:rPr>
          <w:t xml:space="preserve">one of the official </w:t>
        </w:r>
        <w:r>
          <w:rPr>
            <w:color w:val="1155CC"/>
            <w:u w:val="single"/>
          </w:rPr>
          <w:t>tactics</w:t>
        </w:r>
      </w:hyperlink>
      <w:r w:rsidRPr="00457FDB">
        <w:t xml:space="preserve"> of the Tatmadaw's </w:t>
      </w:r>
      <w:r>
        <w:t>s</w:t>
      </w:r>
      <w:r w:rsidRPr="0031798B">
        <w:t>trategy. This</w:t>
      </w:r>
      <w:r w:rsidRPr="00457FDB">
        <w:t xml:space="preserve"> tactic consists of deliberately targeting unarmed civilians to crush them and prevent or deter them from supporting or joining the resistance. When starvation deliberately targets a specific group defined along ethnic and religious lines, as is the case for the Rohingya community, it becomes a weapon of genocide.</w:t>
      </w:r>
    </w:p>
    <w:p w:rsidRPr="00457FDB" w:rsidR="00381802" w:rsidP="00381802" w:rsidRDefault="00381802" w14:paraId="35F6EC08" w14:textId="77777777">
      <w:pPr>
        <w:ind w:left="-566" w:right="-607"/>
        <w:jc w:val="both"/>
      </w:pPr>
    </w:p>
    <w:p w:rsidRPr="00457FDB" w:rsidR="00381802" w:rsidP="00381802" w:rsidRDefault="00381802" w14:paraId="5CC9C778" w14:textId="77777777">
      <w:pPr>
        <w:ind w:left="-566" w:right="-607"/>
        <w:jc w:val="both"/>
        <w:rPr>
          <w:b/>
          <w:color w:val="030303"/>
        </w:rPr>
      </w:pPr>
      <w:r>
        <w:rPr>
          <w:color w:val="030303"/>
        </w:rPr>
        <w:t>The Myanmar junta has imposed an</w:t>
      </w:r>
      <w:r w:rsidRPr="00457FDB">
        <w:rPr>
          <w:color w:val="030303"/>
        </w:rPr>
        <w:t xml:space="preserve"> apartheid system</w:t>
      </w:r>
      <w:r>
        <w:rPr>
          <w:color w:val="030303"/>
        </w:rPr>
        <w:t xml:space="preserve"> against the Rohingya. Their Myanmar </w:t>
      </w:r>
      <w:r w:rsidRPr="00457FDB">
        <w:rPr>
          <w:color w:val="030303"/>
        </w:rPr>
        <w:t xml:space="preserve">citizenship </w:t>
      </w:r>
      <w:r>
        <w:rPr>
          <w:color w:val="030303"/>
        </w:rPr>
        <w:t>is denied by law. Th</w:t>
      </w:r>
      <w:r w:rsidRPr="00457FDB">
        <w:rPr>
          <w:color w:val="030303"/>
        </w:rPr>
        <w:t>eir freedom of movement</w:t>
      </w:r>
      <w:r>
        <w:rPr>
          <w:color w:val="030303"/>
        </w:rPr>
        <w:t xml:space="preserve"> is prohibited. All humanitarian aid to Rohingya is </w:t>
      </w:r>
      <w:r w:rsidRPr="00457FDB">
        <w:rPr>
          <w:color w:val="030303"/>
        </w:rPr>
        <w:t>obstruct</w:t>
      </w:r>
      <w:r>
        <w:rPr>
          <w:color w:val="030303"/>
        </w:rPr>
        <w:t>ed. Myanmar’s genocide against the Rohingya continues.</w:t>
      </w:r>
      <w:r w:rsidRPr="00457FDB">
        <w:rPr>
          <w:color w:val="030303"/>
        </w:rPr>
        <w:t xml:space="preserve"> </w:t>
      </w:r>
      <w:r w:rsidRPr="00457FDB">
        <w:rPr>
          <w:b/>
          <w:color w:val="030303"/>
        </w:rPr>
        <w:t xml:space="preserve">Genocide Watch considers Myanmar to be at Stage 3: Discrimination, Stage 5: Organization, Stage 8: Persecution, Stage 9: Extermination. </w:t>
      </w:r>
    </w:p>
    <w:p w:rsidRPr="00457FDB" w:rsidR="00381802" w:rsidP="00381802" w:rsidRDefault="00381802" w14:paraId="43F63B42" w14:textId="77777777">
      <w:pPr>
        <w:ind w:left="-566" w:right="-607"/>
        <w:jc w:val="both"/>
        <w:rPr>
          <w:b/>
          <w:color w:val="030303"/>
        </w:rPr>
      </w:pPr>
    </w:p>
    <w:p w:rsidR="00381802" w:rsidP="00381802" w:rsidRDefault="00381802" w14:paraId="584C25B2" w14:textId="77777777">
      <w:pPr>
        <w:ind w:left="-566" w:right="-607"/>
        <w:jc w:val="both"/>
      </w:pPr>
      <w:r w:rsidRPr="00457FDB">
        <w:t xml:space="preserve">Genocide Watch urges </w:t>
      </w:r>
      <w:r>
        <w:t xml:space="preserve">UN member </w:t>
      </w:r>
      <w:r w:rsidRPr="00457FDB">
        <w:t xml:space="preserve">states to </w:t>
      </w:r>
      <w:r>
        <w:t>use the</w:t>
      </w:r>
      <w:r w:rsidRPr="00457FDB">
        <w:t xml:space="preserve"> “High-Level Conference on the Situation of Rohingya Muslims and Other Minorities in Myanmar” to </w:t>
      </w:r>
      <w:r>
        <w:t>adopt plans for action to stop Myanmar’s crimes against the Rohingya</w:t>
      </w:r>
      <w:r w:rsidRPr="00457FDB">
        <w:t xml:space="preserve">. </w:t>
      </w:r>
      <w:r w:rsidRPr="00365765">
        <w:t xml:space="preserve"> </w:t>
      </w:r>
    </w:p>
    <w:p w:rsidR="00381802" w:rsidP="00381802" w:rsidRDefault="00381802" w14:paraId="7C4F0BE1" w14:textId="77777777">
      <w:pPr>
        <w:ind w:left="-566" w:right="-607"/>
        <w:jc w:val="both"/>
      </w:pPr>
    </w:p>
    <w:p w:rsidRPr="00365765" w:rsidR="00381802" w:rsidP="00381802" w:rsidRDefault="00381802" w14:paraId="7F87BE5B" w14:textId="77777777">
      <w:pPr>
        <w:ind w:left="-566" w:right="-607"/>
        <w:jc w:val="both"/>
        <w:rPr>
          <w:b/>
        </w:rPr>
      </w:pPr>
      <w:r w:rsidRPr="00365765">
        <w:rPr>
          <w:b/>
        </w:rPr>
        <w:t>Genocide Watch recommends that:</w:t>
      </w:r>
    </w:p>
    <w:p w:rsidR="00381802" w:rsidP="00381802" w:rsidRDefault="00381802" w14:paraId="159EA06C" w14:textId="5915C36E">
      <w:pPr>
        <w:numPr>
          <w:ilvl w:val="0"/>
          <w:numId w:val="2"/>
        </w:numPr>
        <w:spacing w:line="276" w:lineRule="auto"/>
        <w:ind w:right="-607"/>
        <w:jc w:val="both"/>
        <w:rPr/>
      </w:pPr>
      <w:r w:rsidR="00381802">
        <w:rPr/>
        <w:t xml:space="preserve">Members of the UN with </w:t>
      </w:r>
      <w:r w:rsidR="00381802">
        <w:rPr/>
        <w:t xml:space="preserve">universal </w:t>
      </w:r>
      <w:r w:rsidR="00381802">
        <w:rPr/>
        <w:t>jurisdiction</w:t>
      </w:r>
      <w:r w:rsidR="00381802">
        <w:rPr/>
        <w:t xml:space="preserve"> </w:t>
      </w:r>
      <w:r w:rsidR="00381802">
        <w:rPr/>
        <w:t>over crimes against humanity and genocide should</w:t>
      </w:r>
      <w:r w:rsidR="00381802">
        <w:rPr/>
        <w:t xml:space="preserve"> </w:t>
      </w:r>
      <w:r w:rsidR="00381802">
        <w:rPr/>
        <w:t xml:space="preserve">charge, </w:t>
      </w:r>
      <w:r w:rsidR="00381802">
        <w:rPr/>
        <w:t>arrest</w:t>
      </w:r>
      <w:r w:rsidR="00381802">
        <w:rPr/>
        <w:t xml:space="preserve"> and </w:t>
      </w:r>
      <w:r w:rsidR="00381802">
        <w:rPr/>
        <w:t xml:space="preserve">prosecute </w:t>
      </w:r>
      <w:r w:rsidR="00381802">
        <w:rPr/>
        <w:t xml:space="preserve">Myanmar leaders for their crimes if they enter their </w:t>
      </w:r>
      <w:r w:rsidR="63C46AA0">
        <w:rPr/>
        <w:t>territories</w:t>
      </w:r>
      <w:r w:rsidR="00381802">
        <w:rPr/>
        <w:t>.</w:t>
      </w:r>
    </w:p>
    <w:p w:rsidRPr="00457FDB" w:rsidR="00381802" w:rsidP="00381802" w:rsidRDefault="00381802" w14:paraId="017D105A" w14:textId="77777777">
      <w:pPr>
        <w:numPr>
          <w:ilvl w:val="0"/>
          <w:numId w:val="2"/>
        </w:numPr>
        <w:spacing w:line="276" w:lineRule="auto"/>
        <w:ind w:right="-607"/>
        <w:jc w:val="both"/>
      </w:pPr>
      <w:r w:rsidRPr="00457FDB">
        <w:t xml:space="preserve">The International Criminal Court (ICC) </w:t>
      </w:r>
      <w:r>
        <w:t xml:space="preserve">should seek action by states-party to the Rome Statute to enforce the ICC’s </w:t>
      </w:r>
      <w:r w:rsidRPr="00457FDB">
        <w:t xml:space="preserve">November 2024 arrest warrant against General Min Aung Hlaing for </w:t>
      </w:r>
      <w:r>
        <w:t xml:space="preserve">the </w:t>
      </w:r>
      <w:r w:rsidRPr="00457FDB">
        <w:t xml:space="preserve">crimes against humanity of </w:t>
      </w:r>
      <w:r>
        <w:t xml:space="preserve">forced </w:t>
      </w:r>
      <w:r w:rsidRPr="00457FDB">
        <w:t xml:space="preserve">deportation and persecution of the Rohingya during </w:t>
      </w:r>
      <w:r>
        <w:t xml:space="preserve">Myanmar’s </w:t>
      </w:r>
      <w:r w:rsidRPr="00457FDB">
        <w:t>military operations in 2017.</w:t>
      </w:r>
    </w:p>
    <w:p w:rsidR="00381802" w:rsidP="00381802" w:rsidRDefault="00381802" w14:paraId="35E8FA41" w14:textId="77777777">
      <w:pPr>
        <w:numPr>
          <w:ilvl w:val="0"/>
          <w:numId w:val="2"/>
        </w:numPr>
        <w:spacing w:line="276" w:lineRule="auto"/>
        <w:ind w:right="-624"/>
        <w:jc w:val="both"/>
        <w:rPr>
          <w:color w:val="030303"/>
        </w:rPr>
      </w:pPr>
      <w:r w:rsidRPr="00457FDB">
        <w:rPr>
          <w:color w:val="030303"/>
        </w:rPr>
        <w:t>Myanmar's neighboring countries should take effective measures to ensure the safe passage and protection of Rohingya refugees fleeing genocide</w:t>
      </w:r>
      <w:r>
        <w:rPr>
          <w:color w:val="030303"/>
        </w:rPr>
        <w:t xml:space="preserve"> in Myanmar</w:t>
      </w:r>
      <w:r w:rsidRPr="00457FDB">
        <w:rPr>
          <w:color w:val="030303"/>
        </w:rPr>
        <w:t xml:space="preserve">. </w:t>
      </w:r>
    </w:p>
    <w:p w:rsidR="00381802" w:rsidP="00381802" w:rsidRDefault="00381802" w14:paraId="45D553E0" w14:textId="77777777">
      <w:pPr>
        <w:numPr>
          <w:ilvl w:val="0"/>
          <w:numId w:val="2"/>
        </w:numPr>
        <w:spacing w:line="276" w:lineRule="auto"/>
        <w:ind w:right="-624"/>
        <w:jc w:val="both"/>
        <w:rPr>
          <w:color w:val="030303"/>
        </w:rPr>
      </w:pPr>
      <w:r w:rsidRPr="00457FDB">
        <w:rPr>
          <w:color w:val="030303"/>
        </w:rPr>
        <w:t>Bangladesh authorities must stop pressuring Rohingya to return to Myanmar.</w:t>
      </w:r>
    </w:p>
    <w:p w:rsidR="00381802" w:rsidP="00381802" w:rsidRDefault="00381802" w14:paraId="23FF8986" w14:textId="77777777">
      <w:pPr>
        <w:numPr>
          <w:ilvl w:val="0"/>
          <w:numId w:val="2"/>
        </w:numPr>
        <w:spacing w:line="276" w:lineRule="auto"/>
        <w:ind w:right="-624"/>
        <w:jc w:val="both"/>
        <w:rPr>
          <w:color w:val="030303"/>
        </w:rPr>
      </w:pPr>
      <w:r w:rsidRPr="00457FDB">
        <w:rPr>
          <w:color w:val="030303"/>
        </w:rPr>
        <w:t xml:space="preserve">Bangladesh should </w:t>
      </w:r>
      <w:r>
        <w:rPr>
          <w:color w:val="030303"/>
        </w:rPr>
        <w:t xml:space="preserve">recognize Rohingya </w:t>
      </w:r>
      <w:r w:rsidRPr="00457FDB">
        <w:rPr>
          <w:color w:val="030303"/>
        </w:rPr>
        <w:t xml:space="preserve">living in camps near Cox’s Bazar </w:t>
      </w:r>
      <w:r>
        <w:rPr>
          <w:color w:val="030303"/>
        </w:rPr>
        <w:t xml:space="preserve">as refugees. </w:t>
      </w:r>
    </w:p>
    <w:p w:rsidRPr="00457FDB" w:rsidR="00381802" w:rsidP="00381802" w:rsidRDefault="00381802" w14:paraId="1D4BA8A8" w14:textId="77777777">
      <w:pPr>
        <w:numPr>
          <w:ilvl w:val="0"/>
          <w:numId w:val="2"/>
        </w:numPr>
        <w:spacing w:line="276" w:lineRule="auto"/>
        <w:ind w:right="-624"/>
        <w:jc w:val="both"/>
        <w:rPr>
          <w:color w:val="030303"/>
        </w:rPr>
      </w:pPr>
      <w:r>
        <w:rPr>
          <w:color w:val="030303"/>
        </w:rPr>
        <w:t xml:space="preserve">Bangladesh should allow full </w:t>
      </w:r>
      <w:r w:rsidRPr="00457FDB">
        <w:rPr>
          <w:color w:val="030303"/>
        </w:rPr>
        <w:t>access to education</w:t>
      </w:r>
      <w:r>
        <w:rPr>
          <w:color w:val="030303"/>
        </w:rPr>
        <w:t xml:space="preserve">, work, </w:t>
      </w:r>
      <w:r w:rsidRPr="00457FDB">
        <w:rPr>
          <w:color w:val="030303"/>
        </w:rPr>
        <w:t>and free movement</w:t>
      </w:r>
      <w:r>
        <w:rPr>
          <w:color w:val="030303"/>
        </w:rPr>
        <w:t xml:space="preserve"> for Rohingya refugees</w:t>
      </w:r>
      <w:r w:rsidRPr="00457FDB">
        <w:rPr>
          <w:color w:val="030303"/>
        </w:rPr>
        <w:t xml:space="preserve">. </w:t>
      </w:r>
    </w:p>
    <w:p w:rsidRPr="00457FDB" w:rsidR="00381802" w:rsidP="00381802" w:rsidRDefault="00381802" w14:paraId="7A91F9BD" w14:textId="77777777">
      <w:pPr>
        <w:numPr>
          <w:ilvl w:val="0"/>
          <w:numId w:val="2"/>
        </w:numPr>
        <w:spacing w:line="276" w:lineRule="auto"/>
        <w:ind w:right="-624"/>
        <w:rPr>
          <w:color w:val="030303"/>
        </w:rPr>
      </w:pPr>
      <w:r w:rsidRPr="00457FDB">
        <w:rPr>
          <w:color w:val="030303"/>
        </w:rPr>
        <w:t xml:space="preserve">Donor nations should </w:t>
      </w:r>
      <w:r>
        <w:rPr>
          <w:color w:val="030303"/>
        </w:rPr>
        <w:t>pledge and deliver</w:t>
      </w:r>
      <w:r w:rsidRPr="00457FDB">
        <w:rPr>
          <w:color w:val="030303"/>
        </w:rPr>
        <w:t xml:space="preserve"> </w:t>
      </w:r>
      <w:r>
        <w:rPr>
          <w:color w:val="030303"/>
        </w:rPr>
        <w:t xml:space="preserve">substantially </w:t>
      </w:r>
      <w:r w:rsidRPr="00457FDB">
        <w:rPr>
          <w:color w:val="030303"/>
        </w:rPr>
        <w:t xml:space="preserve">more </w:t>
      </w:r>
      <w:r>
        <w:rPr>
          <w:color w:val="030303"/>
        </w:rPr>
        <w:t>humanitarian aid to</w:t>
      </w:r>
      <w:r w:rsidRPr="00457FDB">
        <w:rPr>
          <w:color w:val="030303"/>
        </w:rPr>
        <w:t xml:space="preserve"> Rohingya refugees.</w:t>
      </w:r>
    </w:p>
    <w:sectPr w:rsidRPr="00457FDB" w:rsidR="00381802" w:rsidSect="00271C46">
      <w:headerReference w:type="even" r:id="rId36"/>
      <w:headerReference w:type="default" r:id="rId37"/>
      <w:footerReference w:type="even" r:id="rId38"/>
      <w:footerReference w:type="default" r:id="rId39"/>
      <w:headerReference w:type="first" r:id="rId40"/>
      <w:footerReference w:type="first" r:id="rId41"/>
      <w:pgSz w:w="12240" w:h="15840" w:orient="portrait"/>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7C1" w:rsidP="00653FAE" w:rsidRDefault="00D657C1" w14:paraId="41278671" w14:textId="77777777">
      <w:r>
        <w:separator/>
      </w:r>
    </w:p>
  </w:endnote>
  <w:endnote w:type="continuationSeparator" w:id="0">
    <w:p w:rsidR="00D657C1" w:rsidP="00653FAE" w:rsidRDefault="00D657C1" w14:paraId="2FB845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B05" w:rsidRDefault="00216B05" w14:paraId="62734D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FAE" w:rsidP="00216B05" w:rsidRDefault="00216B05" w14:paraId="1AF17974" w14:textId="5B112589">
    <w:pPr>
      <w:pStyle w:val="Footer"/>
      <w:jc w:val="center"/>
    </w:pPr>
    <w:r w:rsidRPr="00B5622F">
      <w:rPr>
        <w:sz w:val="13"/>
        <w:szCs w:val="13"/>
      </w:rPr>
      <w:t>GENOCIDE WATCH is the founder and coordinator of the Alliance Against Genocide</w:t>
    </w:r>
    <w:r w:rsidRPr="00B5622F">
      <w:rPr>
        <w:sz w:val="13"/>
        <w:szCs w:val="13"/>
      </w:rPr>
      <w:br/>
    </w:r>
    <w:r w:rsidRPr="00B5622F">
      <w:rPr>
        <w:sz w:val="13"/>
        <w:szCs w:val="13"/>
      </w:rPr>
      <w:t xml:space="preserve">Phone: 1-202-643-1405 </w:t>
    </w:r>
    <w:r>
      <w:rPr>
        <w:sz w:val="13"/>
        <w:szCs w:val="13"/>
      </w:rPr>
      <w:t xml:space="preserve"> </w:t>
    </w:r>
    <w:r w:rsidRPr="00B5622F">
      <w:rPr>
        <w:sz w:val="13"/>
        <w:szCs w:val="13"/>
      </w:rPr>
      <w:t xml:space="preserve">E-mail: </w:t>
    </w:r>
    <w:hyperlink w:history="1" r:id="rId1">
      <w:r w:rsidRPr="00B5622F">
        <w:rPr>
          <w:rStyle w:val="Hyperlink"/>
          <w:sz w:val="13"/>
          <w:szCs w:val="13"/>
        </w:rPr>
        <w:t>president@genocidewatch.org</w:t>
      </w:r>
    </w:hyperlink>
    <w:r w:rsidRPr="00B5622F">
      <w:rPr>
        <w:sz w:val="13"/>
        <w:szCs w:val="13"/>
      </w:rPr>
      <w:t>   Website: </w:t>
    </w:r>
    <w:hyperlink w:history="1" r:id="rId2">
      <w:r w:rsidRPr="00B5622F">
        <w:rPr>
          <w:rStyle w:val="Hyperlink"/>
          <w:sz w:val="13"/>
          <w:szCs w:val="13"/>
        </w:rPr>
        <w:t>www.genocidewatch.com</w:t>
      </w:r>
    </w:hyperlink>
    <w:r w:rsidRPr="00B5622F">
      <w:rPr>
        <w:sz w:val="13"/>
        <w:szCs w:val="13"/>
      </w:rPr>
      <w:t>  Tax exempt EIN: 26-1672589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B05" w:rsidRDefault="00216B05" w14:paraId="6F7E1E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7C1" w:rsidP="00653FAE" w:rsidRDefault="00D657C1" w14:paraId="3D7E728B" w14:textId="77777777">
      <w:r>
        <w:separator/>
      </w:r>
    </w:p>
  </w:footnote>
  <w:footnote w:type="continuationSeparator" w:id="0">
    <w:p w:rsidR="00D657C1" w:rsidP="00653FAE" w:rsidRDefault="00D657C1" w14:paraId="24036A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B05" w:rsidRDefault="00216B05" w14:paraId="2DD643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FAE" w:rsidP="00653FAE" w:rsidRDefault="00653FAE" w14:paraId="39DF93AB" w14:textId="37958990">
    <w:pPr>
      <w:pStyle w:val="Header"/>
      <w:jc w:val="center"/>
    </w:pPr>
    <w:r>
      <w:rPr>
        <w:noProof/>
      </w:rPr>
      <w:drawing>
        <wp:inline distT="0" distB="0" distL="0" distR="0" wp14:anchorId="1F3232C0" wp14:editId="63D1BAD4">
          <wp:extent cx="1877681" cy="1006980"/>
          <wp:effectExtent l="0" t="0" r="254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984" cy="1023231"/>
                  </a:xfrm>
                  <a:prstGeom prst="rect">
                    <a:avLst/>
                  </a:prstGeom>
                  <a:noFill/>
                  <a:ln>
                    <a:noFill/>
                  </a:ln>
                </pic:spPr>
              </pic:pic>
            </a:graphicData>
          </a:graphic>
        </wp:inline>
      </w:drawing>
    </w:r>
  </w:p>
  <w:p w:rsidR="00653FAE" w:rsidRDefault="00653FAE" w14:paraId="40A662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B05" w:rsidRDefault="00216B05" w14:paraId="392462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4C7B"/>
    <w:multiLevelType w:val="multilevel"/>
    <w:tmpl w:val="86C49F5E"/>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 w15:restartNumberingAfterBreak="0">
    <w:nsid w:val="74B46CE3"/>
    <w:multiLevelType w:val="multilevel"/>
    <w:tmpl w:val="0BE4A07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085105737">
    <w:abstractNumId w:val="0"/>
  </w:num>
  <w:num w:numId="2" w16cid:durableId="78153245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AE"/>
    <w:rsid w:val="00187D9D"/>
    <w:rsid w:val="00216B05"/>
    <w:rsid w:val="0022754E"/>
    <w:rsid w:val="002428E2"/>
    <w:rsid w:val="00271C46"/>
    <w:rsid w:val="00381802"/>
    <w:rsid w:val="003C23EC"/>
    <w:rsid w:val="005942A7"/>
    <w:rsid w:val="0060228F"/>
    <w:rsid w:val="00606288"/>
    <w:rsid w:val="00653FAE"/>
    <w:rsid w:val="006A538C"/>
    <w:rsid w:val="006A6019"/>
    <w:rsid w:val="006C2EB6"/>
    <w:rsid w:val="0083314D"/>
    <w:rsid w:val="00854E0A"/>
    <w:rsid w:val="008605A7"/>
    <w:rsid w:val="00AA416B"/>
    <w:rsid w:val="00BC4A64"/>
    <w:rsid w:val="00CA4F19"/>
    <w:rsid w:val="00D657C1"/>
    <w:rsid w:val="00EE54B2"/>
    <w:rsid w:val="00F85B41"/>
    <w:rsid w:val="0A00F642"/>
    <w:rsid w:val="63C46A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19AC6A9"/>
  <w15:chartTrackingRefBased/>
  <w15:docId w15:val="{5FB32EE9-CCC6-4945-BB2C-260CE0D0D0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53FAE"/>
    <w:pPr>
      <w:tabs>
        <w:tab w:val="center" w:pos="4680"/>
        <w:tab w:val="right" w:pos="9360"/>
      </w:tabs>
    </w:pPr>
  </w:style>
  <w:style w:type="character" w:styleId="HeaderChar" w:customStyle="1">
    <w:name w:val="Header Char"/>
    <w:basedOn w:val="DefaultParagraphFont"/>
    <w:link w:val="Header"/>
    <w:uiPriority w:val="99"/>
    <w:rsid w:val="00653FAE"/>
  </w:style>
  <w:style w:type="paragraph" w:styleId="Footer">
    <w:name w:val="footer"/>
    <w:basedOn w:val="Normal"/>
    <w:link w:val="FooterChar"/>
    <w:uiPriority w:val="99"/>
    <w:unhideWhenUsed/>
    <w:rsid w:val="00653FAE"/>
    <w:pPr>
      <w:tabs>
        <w:tab w:val="center" w:pos="4680"/>
        <w:tab w:val="right" w:pos="9360"/>
      </w:tabs>
    </w:pPr>
  </w:style>
  <w:style w:type="character" w:styleId="FooterChar" w:customStyle="1">
    <w:name w:val="Footer Char"/>
    <w:basedOn w:val="DefaultParagraphFont"/>
    <w:link w:val="Footer"/>
    <w:uiPriority w:val="99"/>
    <w:rsid w:val="00653FAE"/>
  </w:style>
  <w:style w:type="character" w:styleId="Hyperlink">
    <w:name w:val="Hyperlink"/>
    <w:basedOn w:val="DefaultParagraphFont"/>
    <w:uiPriority w:val="99"/>
    <w:unhideWhenUsed/>
    <w:rsid w:val="00653FAE"/>
    <w:rPr>
      <w:color w:val="0563C1" w:themeColor="hyperlink"/>
      <w:u w:val="single"/>
    </w:rPr>
  </w:style>
  <w:style w:type="paragraph" w:styleId="paragraph" w:customStyle="1">
    <w:name w:val="paragraph"/>
    <w:basedOn w:val="Normal"/>
    <w:rsid w:val="003C23EC"/>
    <w:pPr>
      <w:spacing w:before="100" w:beforeAutospacing="1" w:after="100" w:afterAutospacing="1"/>
    </w:pPr>
    <w:rPr>
      <w:rFonts w:eastAsia="Times New Roman"/>
    </w:rPr>
  </w:style>
  <w:style w:type="character" w:styleId="normaltextrun" w:customStyle="1">
    <w:name w:val="normaltextrun"/>
    <w:basedOn w:val="DefaultParagraphFont"/>
    <w:rsid w:val="003C23EC"/>
  </w:style>
  <w:style w:type="character" w:styleId="eop" w:customStyle="1">
    <w:name w:val="eop"/>
    <w:basedOn w:val="DefaultParagraphFont"/>
    <w:rsid w:val="003C23EC"/>
  </w:style>
  <w:style w:type="paragraph" w:styleId="ListParagraph">
    <w:name w:val="List Paragraph"/>
    <w:basedOn w:val="Normal"/>
    <w:uiPriority w:val="34"/>
    <w:qFormat/>
    <w:rsid w:val="003C2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6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ndfonline.com/doi/full/10.1080/13621025.2022.2137468" TargetMode="External" Id="rId13" /><Relationship Type="http://schemas.openxmlformats.org/officeDocument/2006/relationships/hyperlink" Target="https://www.hrw.org/world-report/2025/country-chapters/myanmar?utm_source=chatgpt.com" TargetMode="External" Id="rId18" /><Relationship Type="http://schemas.openxmlformats.org/officeDocument/2006/relationships/hyperlink" Target="https://www.hrw.org/news/2022/04/04/bangladesh-new-restrictions-rohingya-camps" TargetMode="External" Id="rId26" /><Relationship Type="http://schemas.openxmlformats.org/officeDocument/2006/relationships/footer" Target="footer2.xml" Id="rId39" /><Relationship Type="http://schemas.openxmlformats.org/officeDocument/2006/relationships/hyperlink" Target="https://www.genocidewatch.com/_files/ugd/137a5c_80211b751dfa4c6694ded16ad58d950b.pdf" TargetMode="External" Id="rId21" /><Relationship Type="http://schemas.openxmlformats.org/officeDocument/2006/relationships/hyperlink" Target="https://reliefweb.int/report/myanmar/starving-death-latest-phase-rohingya-genocide-june-2025" TargetMode="External" Id="rId34" /><Relationship Type="http://schemas.openxmlformats.org/officeDocument/2006/relationships/fontTable" Target="fontTable.xml" Id="rId42" /><Relationship Type="http://schemas.openxmlformats.org/officeDocument/2006/relationships/hyperlink" Target="https://reliefweb.int/report/myanmar/general-assembly-commemorates-slave-trade-remembrance-adopts-resolutions-conflict-diamonds-high-level-talks-rohingyas" TargetMode="External" Id="rId7" /><Relationship Type="http://schemas.openxmlformats.org/officeDocument/2006/relationships/styles" Target="styles.xml" Id="rId2" /><Relationship Type="http://schemas.openxmlformats.org/officeDocument/2006/relationships/hyperlink" Target="https://www.stimson.org/2025/myanmars-december-election-engineering-continuity-through-institutional-redesign/" TargetMode="External" Id="rId16" /><Relationship Type="http://schemas.openxmlformats.org/officeDocument/2006/relationships/hyperlink" Target="https://www.hrw.org/world-report/2024/country-chapters/myanmar" TargetMode="External" Id="rId20" /><Relationship Type="http://schemas.openxmlformats.org/officeDocument/2006/relationships/hyperlink" Target="https://www.ohchr.org/en/press-releases/2025/05/alarmed-reports-rohingya-cast-sea-indian-navy-vessels-un-expert-launches" TargetMode="External" Id="rId29" /><Relationship Type="http://schemas.openxmlformats.org/officeDocument/2006/relationships/footer" Target="footer3.xm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amnesty.org/en/location/asia-and-the-pacific/south-east-asia-and-the-pacific/myanmar/report-myanmar/" TargetMode="External" Id="rId11" /><Relationship Type="http://schemas.openxmlformats.org/officeDocument/2006/relationships/hyperlink" Target="https://www.rescue.org/article/rohingya-crisis-what-know-and-how-help" TargetMode="External" Id="rId24" /><Relationship Type="http://schemas.openxmlformats.org/officeDocument/2006/relationships/hyperlink" Target="https://www.ohchr.org/en/press-releases/2025/03/third-myanmars-population-faces-food-insecurity-un-human-rights-experts" TargetMode="External" Id="rId32" /><Relationship Type="http://schemas.openxmlformats.org/officeDocument/2006/relationships/header" Target="header2.xml" Id="rId37" /><Relationship Type="http://schemas.openxmlformats.org/officeDocument/2006/relationships/header" Target="header3.xml" Id="rId40" /><Relationship Type="http://schemas.openxmlformats.org/officeDocument/2006/relationships/footnotes" Target="footnotes.xml" Id="rId5" /><Relationship Type="http://schemas.openxmlformats.org/officeDocument/2006/relationships/hyperlink" Target="https://vault.ushmm.org/adaptivemedia/rendition/id_f4f26d53e72a39aafc94ffc178328d4144b7f8ac" TargetMode="External" Id="rId15" /><Relationship Type="http://schemas.openxmlformats.org/officeDocument/2006/relationships/hyperlink" Target="https://papers.ssrn.com/sol3/papers.cfm?abstract_id=5358961" TargetMode="External" Id="rId23" /><Relationship Type="http://schemas.openxmlformats.org/officeDocument/2006/relationships/hyperlink" Target="https://www-tandfonline-com.scpo.idm.oclc.org/doi/pdf/10.1080/13642987.2024.2434915" TargetMode="External" Id="rId28" /><Relationship Type="http://schemas.openxmlformats.org/officeDocument/2006/relationships/header" Target="header1.xml" Id="rId36" /><Relationship Type="http://schemas.openxmlformats.org/officeDocument/2006/relationships/hyperlink" Target="https://www.genocidewatch.com/single-post/genocide-emergency-rohingya-in-maungdaw-rakhine-state-myanmar" TargetMode="External" Id="rId10" /><Relationship Type="http://schemas.openxmlformats.org/officeDocument/2006/relationships/hyperlink" Target="https://www.amnesty.org.uk/files/CagedwithoutaRoof-ApartheidMyanmar-AIreport.pdf" TargetMode="External" Id="rId19" /><Relationship Type="http://schemas.openxmlformats.org/officeDocument/2006/relationships/hyperlink" Target="https://reliefweb.int/report/myanmar/starving-death-latest-phase-rohingya-genocide-june-2025" TargetMode="External" Id="rId31" /><Relationship Type="http://schemas.openxmlformats.org/officeDocument/2006/relationships/webSettings" Target="webSettings.xml" Id="rId4" /><Relationship Type="http://schemas.openxmlformats.org/officeDocument/2006/relationships/hyperlink" Target="https://www.hrw.org/news/2024/08/12/myanmar-armies-target-ethnic-rohingya-rakhine" TargetMode="External" Id="rId9" /><Relationship Type="http://schemas.openxmlformats.org/officeDocument/2006/relationships/hyperlink" Target="https://www.hrw.org/reports/2000/burma/burm005-02.htm" TargetMode="External" Id="rId14" /><Relationship Type="http://schemas.openxmlformats.org/officeDocument/2006/relationships/hyperlink" Target="https://www.genocidewatch.com/single-post/myanmar-s-military-committed-genocide-against-rohingya-u-s-says" TargetMode="External" Id="rId22" /><Relationship Type="http://schemas.openxmlformats.org/officeDocument/2006/relationships/hyperlink" Target="https://www.spf.org/apbi/news_en/b_240627.html" TargetMode="External" Id="rId27" /><Relationship Type="http://schemas.openxmlformats.org/officeDocument/2006/relationships/hyperlink" Target="https://www.amnesty.org/en/latest/news/2025/06/india-stop-unlawful-deportations-and-protect-rohingya-refugees/" TargetMode="External" Id="rId30" /><Relationship Type="http://schemas.openxmlformats.org/officeDocument/2006/relationships/hyperlink" Target="https://www.ohchr.org/sites/default/files/2023-03/myanmar-factsheet.pdf" TargetMode="External" Id="rId35" /><Relationship Type="http://schemas.openxmlformats.org/officeDocument/2006/relationships/theme" Target="theme/theme1.xml" Id="rId43" /><Relationship Type="http://schemas.openxmlformats.org/officeDocument/2006/relationships/hyperlink" Target="https://www.hrw.org/news/2025/07/28/myanmar-arakan-army-oppresses-rohingya-muslims" TargetMode="External" Id="rId8" /><Relationship Type="http://schemas.openxmlformats.org/officeDocument/2006/relationships/settings" Target="settings.xml" Id="rId3" /><Relationship Type="http://schemas.openxmlformats.org/officeDocument/2006/relationships/hyperlink" Target="https://www.amnesty.org.uk/myanmar-apartheid-against-rohingya" TargetMode="External" Id="rId12" /><Relationship Type="http://schemas.openxmlformats.org/officeDocument/2006/relationships/hyperlink" Target="https://www.hrw.org/report/2020/10/08/open-prison-without-end/myanmars-mass-detention-rohingya-rakhine-state" TargetMode="External" Id="rId17" /><Relationship Type="http://schemas.openxmlformats.org/officeDocument/2006/relationships/hyperlink" Target="https://www.unhcr.org/news/briefing-notes/unhcr-bangladesh-has-welcomed-150-000-rohingya-refugees-last-18-months" TargetMode="External" Id="rId25" /><Relationship Type="http://schemas.openxmlformats.org/officeDocument/2006/relationships/hyperlink" Target="https://news.un.org/en/story/2024/11/1156676" TargetMode="External" Id="rId33" /><Relationship Type="http://schemas.openxmlformats.org/officeDocument/2006/relationships/footer" Target="footer1.xml" Id="rId38" /></Relationships>
</file>

<file path=word/_rels/footer2.xml.rels><?xml version="1.0" encoding="UTF-8" standalone="yes"?>
<Relationships xmlns="http://schemas.openxmlformats.org/package/2006/relationships"><Relationship Id="rId2" Type="http://schemas.openxmlformats.org/officeDocument/2006/relationships/hyperlink" Target="http://www.genocidewatch.com/" TargetMode="External"/><Relationship Id="rId1" Type="http://schemas.openxmlformats.org/officeDocument/2006/relationships/hyperlink" Target="mailto:president@genocidewatc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Ellen Stanton</dc:creator>
  <keywords/>
  <dc:description/>
  <lastModifiedBy>Juliana Girotto</lastModifiedBy>
  <revision>3</revision>
  <lastPrinted>2024-05-04T21:40:00.0000000Z</lastPrinted>
  <dcterms:created xsi:type="dcterms:W3CDTF">2025-09-17T22:31:00.0000000Z</dcterms:created>
  <dcterms:modified xsi:type="dcterms:W3CDTF">2025-09-19T18:03:27.1187154Z</dcterms:modified>
</coreProperties>
</file>